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Аннотация к рабочей программе по учебному предмету «Музыка» 1-4 классы</w:t>
      </w:r>
    </w:p>
    <w:p w:rsidR="00171B7F" w:rsidRDefault="00171B7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</w:t>
      </w:r>
    </w:p>
    <w:p w:rsidR="00C960AF" w:rsidRDefault="00171B7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    </w:t>
      </w:r>
      <w:r w:rsidR="00C960AF">
        <w:rPr>
          <w:color w:val="000000"/>
        </w:rPr>
        <w:t>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примерной  программы по музыке и на основе авторской программы  Критской Е.Д,  Сергеевой Г.П., Шмагиной Т. С.  «Музыка» (УМК «Школа России»).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Предмет «Музыка» изучается с 1 по 4 класс по одному часу в неделю. Общий объём</w:t>
      </w:r>
      <w:r w:rsidR="00932C80">
        <w:rPr>
          <w:color w:val="000000"/>
        </w:rPr>
        <w:t xml:space="preserve"> учебного времени составляет 135</w:t>
      </w:r>
      <w:r>
        <w:rPr>
          <w:color w:val="000000"/>
        </w:rPr>
        <w:t xml:space="preserve"> часов в соответствии с базисным учебным планом</w:t>
      </w:r>
      <w:r w:rsidR="00171B7F">
        <w:rPr>
          <w:color w:val="000000"/>
        </w:rPr>
        <w:t>.</w:t>
      </w:r>
      <w:r>
        <w:rPr>
          <w:color w:val="000000"/>
        </w:rPr>
        <w:t xml:space="preserve"> Программа по предмету «Музыка» построена с учётом основных положений художественно-педагогической концепции Д. Б. Кабалевского.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 массового музыкального образования и воспитания — формирование музыкальной культуры как неотъемлемой части духовной культуры школьников — наиболее полно отражает интересы современного общества в развитии духовного потенциала подрастающего поколения.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Задачи</w:t>
      </w:r>
      <w:r>
        <w:rPr>
          <w:color w:val="000000"/>
        </w:rPr>
        <w:t> музыкального образования младших школьников: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  </w:t>
      </w:r>
      <w:r>
        <w:rPr>
          <w:color w:val="000000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  </w:t>
      </w:r>
      <w:r>
        <w:rPr>
          <w:color w:val="000000"/>
        </w:rPr>
        <w:t>воспитание чувства музыки как основы музыкальной грамотности;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  </w:t>
      </w:r>
      <w:r>
        <w:rPr>
          <w:color w:val="000000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  </w:t>
      </w:r>
      <w:r w:rsidR="00171B7F">
        <w:rPr>
          <w:color w:val="000000"/>
        </w:rPr>
        <w:t xml:space="preserve">накопление </w:t>
      </w:r>
      <w:r>
        <w:rPr>
          <w:color w:val="000000"/>
        </w:rPr>
        <w:t xml:space="preserve"> багажа музыкальных впечатлений, интонационно-образного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932C80" w:rsidRPr="00932C80" w:rsidRDefault="00C960AF" w:rsidP="00932C8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32C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32C80" w:rsidRPr="00932C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932C80" w:rsidRPr="00932C80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процесса:</w:t>
      </w:r>
    </w:p>
    <w:p w:rsidR="00932C80" w:rsidRPr="00932C80" w:rsidRDefault="00932C80" w:rsidP="00932C80">
      <w:pPr>
        <w:numPr>
          <w:ilvl w:val="0"/>
          <w:numId w:val="1"/>
        </w:numPr>
        <w:tabs>
          <w:tab w:val="clear" w:pos="1428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2C80">
        <w:rPr>
          <w:rFonts w:ascii="Times New Roman" w:hAnsi="Times New Roman" w:cs="Times New Roman"/>
          <w:sz w:val="24"/>
          <w:szCs w:val="24"/>
        </w:rPr>
        <w:t>урок-игра</w:t>
      </w:r>
    </w:p>
    <w:p w:rsidR="00932C80" w:rsidRPr="00932C80" w:rsidRDefault="00932C80" w:rsidP="00932C80">
      <w:pPr>
        <w:numPr>
          <w:ilvl w:val="0"/>
          <w:numId w:val="1"/>
        </w:numPr>
        <w:tabs>
          <w:tab w:val="clear" w:pos="1428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2C80">
        <w:rPr>
          <w:rFonts w:ascii="Times New Roman" w:hAnsi="Times New Roman" w:cs="Times New Roman"/>
          <w:sz w:val="24"/>
          <w:szCs w:val="24"/>
        </w:rPr>
        <w:t>урок-сказка</w:t>
      </w:r>
    </w:p>
    <w:p w:rsidR="00932C80" w:rsidRPr="00932C80" w:rsidRDefault="00932C80" w:rsidP="00932C80">
      <w:pPr>
        <w:numPr>
          <w:ilvl w:val="0"/>
          <w:numId w:val="1"/>
        </w:numPr>
        <w:tabs>
          <w:tab w:val="clear" w:pos="1428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2C80">
        <w:rPr>
          <w:rFonts w:ascii="Times New Roman" w:hAnsi="Times New Roman" w:cs="Times New Roman"/>
          <w:sz w:val="24"/>
          <w:szCs w:val="24"/>
        </w:rPr>
        <w:t>музыкальная гостиная</w:t>
      </w:r>
    </w:p>
    <w:p w:rsidR="00932C80" w:rsidRPr="00932C80" w:rsidRDefault="00932C80" w:rsidP="00932C80">
      <w:pPr>
        <w:numPr>
          <w:ilvl w:val="0"/>
          <w:numId w:val="1"/>
        </w:numPr>
        <w:tabs>
          <w:tab w:val="clear" w:pos="1428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2C80">
        <w:rPr>
          <w:rFonts w:ascii="Times New Roman" w:hAnsi="Times New Roman" w:cs="Times New Roman"/>
          <w:sz w:val="24"/>
          <w:szCs w:val="24"/>
        </w:rPr>
        <w:t>урок-путешествие</w:t>
      </w:r>
    </w:p>
    <w:p w:rsidR="00932C80" w:rsidRPr="00932C80" w:rsidRDefault="00932C80" w:rsidP="00932C80">
      <w:pPr>
        <w:numPr>
          <w:ilvl w:val="0"/>
          <w:numId w:val="1"/>
        </w:numPr>
        <w:tabs>
          <w:tab w:val="clear" w:pos="1428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2C80">
        <w:rPr>
          <w:rFonts w:ascii="Times New Roman" w:hAnsi="Times New Roman" w:cs="Times New Roman"/>
          <w:sz w:val="24"/>
          <w:szCs w:val="24"/>
        </w:rPr>
        <w:t>обобщающий урок-концерт</w:t>
      </w:r>
    </w:p>
    <w:p w:rsidR="00932C80" w:rsidRPr="00932C80" w:rsidRDefault="00932C80" w:rsidP="00932C80">
      <w:pPr>
        <w:pStyle w:val="a4"/>
        <w:suppressAutoHyphens/>
        <w:spacing w:line="100" w:lineRule="atLeast"/>
        <w:ind w:left="1428"/>
        <w:textAlignment w:val="baseline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</w:t>
      </w:r>
      <w:r w:rsidRPr="00932C80"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zh-CN" w:bidi="hi-IN"/>
        </w:rPr>
        <w:t>Формы  и средства контроля</w:t>
      </w:r>
    </w:p>
    <w:p w:rsidR="00932C80" w:rsidRPr="00932C80" w:rsidRDefault="00932C80" w:rsidP="00932C80">
      <w:pPr>
        <w:pStyle w:val="a4"/>
        <w:tabs>
          <w:tab w:val="left" w:pos="1368"/>
          <w:tab w:val="left" w:pos="9459"/>
        </w:tabs>
        <w:suppressAutoHyphens/>
        <w:spacing w:line="100" w:lineRule="atLeast"/>
        <w:ind w:left="1428"/>
        <w:textAlignment w:val="baseline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zh-CN" w:bidi="hi-IN"/>
        </w:rPr>
      </w:pPr>
    </w:p>
    <w:p w:rsidR="00932C80" w:rsidRPr="00932C80" w:rsidRDefault="00932C80" w:rsidP="00932C80">
      <w:pPr>
        <w:pStyle w:val="a4"/>
        <w:tabs>
          <w:tab w:val="left" w:pos="1368"/>
          <w:tab w:val="left" w:pos="9459"/>
        </w:tabs>
        <w:suppressAutoHyphens/>
        <w:spacing w:line="100" w:lineRule="atLeast"/>
        <w:ind w:left="1428"/>
        <w:textAlignment w:val="baseline"/>
        <w:rPr>
          <w:rFonts w:ascii="Times New Roman" w:hAnsi="Times New Roman" w:cs="Times New Roman"/>
          <w:b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eastAsia="SimSun" w:hAnsi="Times New Roman" w:cs="Times New Roman"/>
          <w:iCs/>
          <w:kern w:val="1"/>
          <w:sz w:val="24"/>
          <w:szCs w:val="24"/>
          <w:lang w:eastAsia="zh-CN" w:bidi="hi-IN"/>
        </w:rPr>
        <w:t>Данной программой предусмотрено использование следующих видов контроля:</w:t>
      </w:r>
    </w:p>
    <w:p w:rsidR="00932C80" w:rsidRPr="00932C80" w:rsidRDefault="00932C80" w:rsidP="00932C80">
      <w:pPr>
        <w:pStyle w:val="a4"/>
        <w:numPr>
          <w:ilvl w:val="0"/>
          <w:numId w:val="1"/>
        </w:numPr>
        <w:tabs>
          <w:tab w:val="left" w:pos="1368"/>
          <w:tab w:val="left" w:pos="9459"/>
        </w:tabs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Текущий контроль</w:t>
      </w:r>
      <w:r w:rsidRPr="00932C8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проводится на каждом занятии. Объектами контроля могут быть различные виды  музыкальной деятельности</w:t>
      </w:r>
    </w:p>
    <w:p w:rsidR="00932C80" w:rsidRPr="00932C80" w:rsidRDefault="00932C80" w:rsidP="00932C80">
      <w:pPr>
        <w:pStyle w:val="a4"/>
        <w:tabs>
          <w:tab w:val="left" w:pos="1368"/>
          <w:tab w:val="left" w:pos="9459"/>
        </w:tabs>
        <w:suppressAutoHyphens/>
        <w:spacing w:line="100" w:lineRule="atLeast"/>
        <w:ind w:left="1428"/>
        <w:jc w:val="both"/>
        <w:textAlignment w:val="baseline"/>
        <w:rPr>
          <w:rFonts w:ascii="Times New Roman" w:hAnsi="Times New Roman" w:cs="Times New Roman"/>
          <w:b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  <w:t xml:space="preserve">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 </w:t>
      </w:r>
    </w:p>
    <w:p w:rsidR="00932C80" w:rsidRPr="00932C80" w:rsidRDefault="00932C80" w:rsidP="00932C80">
      <w:pPr>
        <w:pStyle w:val="a4"/>
        <w:numPr>
          <w:ilvl w:val="0"/>
          <w:numId w:val="1"/>
        </w:numPr>
        <w:suppressAutoHyphens/>
        <w:autoSpaceDE w:val="0"/>
        <w:spacing w:line="100" w:lineRule="atLeast"/>
        <w:textAlignment w:val="baseline"/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hAnsi="Times New Roman" w:cs="Times New Roman"/>
          <w:b/>
          <w:iCs/>
          <w:kern w:val="1"/>
          <w:sz w:val="24"/>
          <w:szCs w:val="24"/>
          <w:lang w:eastAsia="zh-CN" w:bidi="hi-IN"/>
        </w:rPr>
        <w:t>Рубежный контроль</w:t>
      </w:r>
      <w:r w:rsidRPr="00932C80"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  <w:t xml:space="preserve"> выполняет этапное подведение итогов за четверть, полугодие, год после прохождения, например, больших тем, крупных разделов программы. </w:t>
      </w:r>
      <w:r w:rsidRPr="00932C8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Проверке подвергаются умения во всех видах музыкальной деятельности в рамках изученной темы.</w:t>
      </w:r>
    </w:p>
    <w:p w:rsidR="00932C80" w:rsidRPr="00932C80" w:rsidRDefault="00932C80" w:rsidP="00932C80">
      <w:pPr>
        <w:pStyle w:val="a4"/>
        <w:tabs>
          <w:tab w:val="left" w:pos="1368"/>
          <w:tab w:val="left" w:pos="9459"/>
        </w:tabs>
        <w:suppressAutoHyphens/>
        <w:spacing w:line="100" w:lineRule="atLeast"/>
        <w:ind w:left="1428"/>
        <w:jc w:val="both"/>
        <w:textAlignment w:val="baseline"/>
        <w:rPr>
          <w:rFonts w:ascii="Times New Roman" w:hAnsi="Times New Roman" w:cs="Times New Roman"/>
          <w:b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  <w:t xml:space="preserve">В рубежном контроле учитываются и данные текущего контроля. </w:t>
      </w:r>
    </w:p>
    <w:p w:rsidR="00932C80" w:rsidRPr="00932C80" w:rsidRDefault="00932C80" w:rsidP="00932C80">
      <w:pPr>
        <w:pStyle w:val="a4"/>
        <w:numPr>
          <w:ilvl w:val="0"/>
          <w:numId w:val="1"/>
        </w:numPr>
        <w:tabs>
          <w:tab w:val="left" w:pos="1368"/>
          <w:tab w:val="left" w:pos="9459"/>
        </w:tabs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</w:pPr>
      <w:r w:rsidRPr="00932C80">
        <w:rPr>
          <w:rFonts w:ascii="Times New Roman" w:hAnsi="Times New Roman" w:cs="Times New Roman"/>
          <w:b/>
          <w:iCs/>
          <w:kern w:val="1"/>
          <w:sz w:val="24"/>
          <w:szCs w:val="24"/>
          <w:lang w:eastAsia="zh-CN" w:bidi="hi-IN"/>
        </w:rPr>
        <w:t>Итоговый контроль</w:t>
      </w:r>
      <w:r w:rsidRPr="00932C80"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 w:rsidRPr="00932C80">
        <w:rPr>
          <w:rFonts w:ascii="Times New Roman" w:hAnsi="Times New Roman" w:cs="Times New Roman"/>
          <w:b/>
          <w:iCs/>
          <w:kern w:val="1"/>
          <w:sz w:val="24"/>
          <w:szCs w:val="24"/>
          <w:lang w:eastAsia="zh-CN" w:bidi="hi-IN"/>
        </w:rPr>
        <w:t>заключительного контроля</w:t>
      </w:r>
      <w:r w:rsidRPr="00932C80">
        <w:rPr>
          <w:rFonts w:ascii="Times New Roman" w:hAnsi="Times New Roman" w:cs="Times New Roman"/>
          <w:iCs/>
          <w:kern w:val="1"/>
          <w:sz w:val="24"/>
          <w:szCs w:val="24"/>
          <w:lang w:eastAsia="zh-CN" w:bidi="hi-IN"/>
        </w:rPr>
        <w:t xml:space="preserve"> должны соответствовать уровню национального стандарта образования. 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Учебно-методическое и материально-техническое обеспечение образовательного процесса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1.Федеральный государственный образовательный стандарт начального общего образования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2.Примерная программа по музыке. Примерные программы по учебным предметам. «Музыка 1-4 классы» – М. : Просвещение, 2014.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Учебно -методический комплект</w:t>
      </w:r>
      <w:r>
        <w:rPr>
          <w:color w:val="000000"/>
        </w:rPr>
        <w:t>: </w:t>
      </w:r>
      <w:r>
        <w:rPr>
          <w:b/>
          <w:bCs/>
          <w:color w:val="000000"/>
        </w:rPr>
        <w:t>(для учащегося)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1. Е.Д. Критская, Г.П. Сергеева, Т. С. Шмагина. "Музыка" учебник для 1,2, 3,4 класса – Москва: Просвещение, 2014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2. Е.Д. Критская, Г.П. Сергеева, Т. С. Шмагина "Пособие для учащихся . Музыка. Рабочая тетрадь. 1, 2, 3, 4 класс"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(для учителя)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1. Е.Д. Критская, Г.П. Сергеева, Т. С. Шмагина. "Музыка. Хрестоматия музыкального материала. 1, 2, 3, 4 класс".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2. "Музыка. Фонохрестоматия музыкального материала.1-4 классы.(МР3)</w:t>
      </w:r>
    </w:p>
    <w:p w:rsidR="00C960AF" w:rsidRDefault="00C960AF" w:rsidP="00932C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3. Е.Д. Критская, Г.П. Сергеева, Т. С. Шмагина пособие для учителя "Уроки музыки. 1-4классы".</w:t>
      </w:r>
      <w:r w:rsidR="00932C80">
        <w:rPr>
          <w:rFonts w:ascii="Open Sans" w:hAnsi="Open Sans" w:cs="Open Sans"/>
          <w:color w:val="000000"/>
          <w:sz w:val="21"/>
          <w:szCs w:val="21"/>
        </w:rPr>
        <w:t xml:space="preserve">                     </w:t>
      </w:r>
      <w:r>
        <w:rPr>
          <w:b/>
          <w:bCs/>
          <w:color w:val="000000"/>
        </w:rPr>
        <w:t>Печатные пособия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1.Портреты композиторов.2.Таблицы признаков характера звучания. 3.Таблица длительностей. 4.Таблица средств музыкальной выразительности. 5.Схема: расположение инструментов и оркестровых групп в различных видах оркестров.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Экранно-звуковые пособия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1.Аудиозаписи и фонохрестоматии по музыке.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2.Видеофильмы, посвященные творчеству выдающихся отечественных и зарубежных композиторов.3.Нотный и поэтический текст песен.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.</w:t>
      </w:r>
      <w:r>
        <w:rPr>
          <w:b/>
          <w:bCs/>
          <w:color w:val="000000"/>
        </w:rPr>
        <w:t>Технические средства обучения</w:t>
      </w:r>
      <w:r w:rsidR="00171B7F">
        <w:rPr>
          <w:rFonts w:ascii="Open Sans" w:hAnsi="Open Sans" w:cs="Open Sans"/>
          <w:color w:val="000000"/>
          <w:sz w:val="21"/>
          <w:szCs w:val="21"/>
        </w:rPr>
        <w:t xml:space="preserve">     </w:t>
      </w:r>
      <w:r>
        <w:rPr>
          <w:color w:val="000000"/>
        </w:rPr>
        <w:t>1.Музыкальный центр</w:t>
      </w:r>
      <w:r w:rsidR="00171B7F">
        <w:rPr>
          <w:color w:val="000000"/>
        </w:rPr>
        <w:t>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Цифровые и электронные образовательные ресурсы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1.Мультимедийная программа «Шедевры музыки» издательства «Кирилл и Мефодий».</w:t>
      </w:r>
    </w:p>
    <w:p w:rsidR="00C960AF" w:rsidRDefault="00C960AF" w:rsidP="00C960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2.Мультимедийная программа «Энциклопедия классической музыки» «Коминфо».</w:t>
      </w:r>
    </w:p>
    <w:p w:rsidR="00C960AF" w:rsidRPr="00932C80" w:rsidRDefault="00C960AF" w:rsidP="00932C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3.Мультимедийная программа «Музыка. Ключи».4.Мультимедийная программа «Энциклопедия Кирилла и Мефодия 2009г.».</w:t>
      </w:r>
      <w:r w:rsidR="00932C80">
        <w:rPr>
          <w:color w:val="000000"/>
        </w:rPr>
        <w:t>5.</w:t>
      </w:r>
      <w:r>
        <w:rPr>
          <w:color w:val="000000"/>
        </w:rPr>
        <w:t>программа</w:t>
      </w:r>
      <w:r w:rsidR="00932C80">
        <w:rPr>
          <w:color w:val="000000"/>
        </w:rPr>
        <w:t xml:space="preserve"> </w:t>
      </w:r>
      <w:r>
        <w:rPr>
          <w:color w:val="000000"/>
        </w:rPr>
        <w:t>«История</w:t>
      </w:r>
      <w:r w:rsidR="00932C80">
        <w:rPr>
          <w:color w:val="000000"/>
        </w:rPr>
        <w:t xml:space="preserve"> музыкальных. инструментов»</w:t>
      </w:r>
    </w:p>
    <w:sectPr w:rsidR="00C960AF" w:rsidRPr="00932C80" w:rsidSect="00430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6D3"/>
    <w:multiLevelType w:val="hybridMultilevel"/>
    <w:tmpl w:val="183C058A"/>
    <w:lvl w:ilvl="0" w:tplc="B7BADAB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960AF"/>
    <w:rsid w:val="00171B7F"/>
    <w:rsid w:val="001928E0"/>
    <w:rsid w:val="00430C50"/>
    <w:rsid w:val="006F45D7"/>
    <w:rsid w:val="007555FA"/>
    <w:rsid w:val="00866807"/>
    <w:rsid w:val="00932C80"/>
    <w:rsid w:val="00AE7E86"/>
    <w:rsid w:val="00C9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32C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2022-02-07T13:34:00Z</dcterms:created>
  <dcterms:modified xsi:type="dcterms:W3CDTF">2022-02-07T13:34:00Z</dcterms:modified>
</cp:coreProperties>
</file>